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67651E" w14:textId="77777777" w:rsidR="005010BC" w:rsidRPr="007C26FF" w:rsidRDefault="005010BC">
      <w:pPr>
        <w:jc w:val="both"/>
        <w:rPr>
          <w:b/>
        </w:rPr>
      </w:pPr>
    </w:p>
    <w:p w14:paraId="779F1533" w14:textId="77777777" w:rsidR="005010BC" w:rsidRPr="007C26FF" w:rsidRDefault="005010BC">
      <w:pPr>
        <w:jc w:val="both"/>
        <w:rPr>
          <w:b/>
        </w:rPr>
      </w:pPr>
    </w:p>
    <w:p w14:paraId="2CFD4CA0" w14:textId="77777777" w:rsidR="005010BC" w:rsidRPr="007C26FF" w:rsidRDefault="005010BC" w:rsidP="00354E47">
      <w:pPr>
        <w:jc w:val="center"/>
        <w:rPr>
          <w:b/>
          <w:sz w:val="24"/>
        </w:rPr>
      </w:pPr>
      <w:r w:rsidRPr="007C26FF">
        <w:rPr>
          <w:b/>
          <w:sz w:val="24"/>
        </w:rPr>
        <w:t>Textentwurf für Publikation</w:t>
      </w:r>
    </w:p>
    <w:p w14:paraId="0C715CC9" w14:textId="77777777" w:rsidR="005010BC" w:rsidRPr="007C26FF" w:rsidRDefault="005010BC">
      <w:pPr>
        <w:jc w:val="both"/>
      </w:pPr>
    </w:p>
    <w:p w14:paraId="74014982" w14:textId="2D3F0489" w:rsidR="005010BC" w:rsidRDefault="00533EBF" w:rsidP="00B83E5A">
      <w:pPr>
        <w:tabs>
          <w:tab w:val="left" w:pos="1418"/>
        </w:tabs>
        <w:spacing w:line="360" w:lineRule="auto"/>
        <w:ind w:left="1701"/>
        <w:rPr>
          <w:sz w:val="24"/>
          <w:szCs w:val="24"/>
        </w:rPr>
      </w:pPr>
      <w:sdt>
        <w:sdtPr>
          <w:rPr>
            <w:sz w:val="24"/>
            <w:szCs w:val="24"/>
          </w:rPr>
          <w:id w:val="1037729126"/>
          <w:placeholder>
            <w:docPart w:val="209A61077E884F6488F4D9F2592047F2"/>
          </w:placeholder>
          <w:dropDownList>
            <w:listItem w:displayText="Gemeinde" w:value="Gemeinde"/>
            <w:listItem w:displayText="Gemeinden" w:value="Gemeinden"/>
          </w:dropDownList>
        </w:sdtPr>
        <w:sdtEndPr/>
        <w:sdtContent>
          <w:r w:rsidR="005010BC">
            <w:rPr>
              <w:sz w:val="24"/>
              <w:szCs w:val="24"/>
            </w:rPr>
            <w:t>Gemeinden</w:t>
          </w:r>
        </w:sdtContent>
      </w:sdt>
      <w:r w:rsidR="005010BC" w:rsidRPr="007C26FF">
        <w:rPr>
          <w:sz w:val="24"/>
          <w:szCs w:val="24"/>
        </w:rPr>
        <w:t>:</w:t>
      </w:r>
      <w:r w:rsidR="005010BC">
        <w:rPr>
          <w:sz w:val="24"/>
          <w:szCs w:val="24"/>
        </w:rPr>
        <w:t xml:space="preserve"> </w:t>
      </w:r>
    </w:p>
    <w:p w14:paraId="706DECCC" w14:textId="677F9CAF" w:rsidR="005010BC" w:rsidRPr="007C26FF" w:rsidRDefault="005010BC" w:rsidP="00B83E5A">
      <w:pPr>
        <w:ind w:left="1701"/>
        <w:rPr>
          <w:sz w:val="24"/>
          <w:szCs w:val="24"/>
        </w:rPr>
      </w:pPr>
      <w:r>
        <w:rPr>
          <w:noProof/>
        </w:rPr>
        <w:t>Wädenswil und Richterswil</w:t>
      </w:r>
    </w:p>
    <w:p w14:paraId="44222F97" w14:textId="77777777" w:rsidR="005010BC" w:rsidRPr="007C26FF" w:rsidRDefault="005010BC" w:rsidP="004D4C9B">
      <w:pPr>
        <w:ind w:left="708" w:firstLine="708"/>
        <w:rPr>
          <w:sz w:val="24"/>
          <w:szCs w:val="24"/>
        </w:rPr>
      </w:pPr>
    </w:p>
    <w:p w14:paraId="6E8899D5" w14:textId="27607EED" w:rsidR="005010BC" w:rsidRDefault="00533EBF" w:rsidP="00B83E5A">
      <w:pPr>
        <w:tabs>
          <w:tab w:val="left" w:pos="2127"/>
        </w:tabs>
        <w:spacing w:line="360" w:lineRule="auto"/>
        <w:ind w:left="1701"/>
        <w:rPr>
          <w:sz w:val="24"/>
          <w:szCs w:val="24"/>
        </w:rPr>
      </w:pPr>
      <w:sdt>
        <w:sdtPr>
          <w:rPr>
            <w:sz w:val="24"/>
            <w:szCs w:val="24"/>
          </w:rPr>
          <w:id w:val="368585313"/>
          <w:placeholder>
            <w:docPart w:val="A71962858D8C48ADBB6CB2520581C9BF"/>
          </w:placeholder>
          <w:dropDownList>
            <w:listItem w:displayText="Standort" w:value="Standort"/>
            <w:listItem w:displayText="Standorte" w:value="Standorte"/>
          </w:dropDownList>
        </w:sdtPr>
        <w:sdtEndPr/>
        <w:sdtContent>
          <w:r w:rsidR="005010BC">
            <w:rPr>
              <w:sz w:val="24"/>
              <w:szCs w:val="24"/>
            </w:rPr>
            <w:t>Standorte</w:t>
          </w:r>
        </w:sdtContent>
      </w:sdt>
      <w:r w:rsidR="005010BC" w:rsidRPr="007C26FF">
        <w:rPr>
          <w:sz w:val="24"/>
          <w:szCs w:val="24"/>
        </w:rPr>
        <w:t>:</w:t>
      </w:r>
    </w:p>
    <w:p w14:paraId="09826264" w14:textId="5CCCC1D8" w:rsidR="005010BC" w:rsidRDefault="005010BC" w:rsidP="00B83E5A">
      <w:pPr>
        <w:tabs>
          <w:tab w:val="left" w:pos="1701"/>
        </w:tabs>
        <w:ind w:left="1701"/>
        <w:rPr>
          <w:noProof/>
        </w:rPr>
      </w:pPr>
      <w:r>
        <w:rPr>
          <w:noProof/>
        </w:rPr>
        <w:t>8824 Schönenberg Zh, 8825 Hütten, 8833</w:t>
      </w:r>
      <w:r w:rsidR="002D1683">
        <w:rPr>
          <w:noProof/>
        </w:rPr>
        <w:t xml:space="preserve"> </w:t>
      </w:r>
      <w:r>
        <w:rPr>
          <w:noProof/>
        </w:rPr>
        <w:t>Samstagern</w:t>
      </w:r>
    </w:p>
    <w:p w14:paraId="6A0539EB" w14:textId="77777777" w:rsidR="005010BC" w:rsidRPr="007C26FF" w:rsidRDefault="005010BC" w:rsidP="000B790C">
      <w:pPr>
        <w:ind w:left="2832" w:hanging="1422"/>
        <w:rPr>
          <w:sz w:val="24"/>
          <w:szCs w:val="24"/>
        </w:rPr>
      </w:pPr>
    </w:p>
    <w:p w14:paraId="658BD0EC" w14:textId="77777777" w:rsidR="005010BC" w:rsidRPr="007C26FF" w:rsidRDefault="005010BC">
      <w:pPr>
        <w:jc w:val="both"/>
      </w:pPr>
    </w:p>
    <w:p w14:paraId="3FDAE4CC" w14:textId="77777777" w:rsidR="005010BC" w:rsidRPr="007C26FF" w:rsidRDefault="005010BC" w:rsidP="00BE11DF">
      <w:pPr>
        <w:jc w:val="center"/>
        <w:rPr>
          <w:b/>
          <w:sz w:val="24"/>
        </w:rPr>
      </w:pPr>
      <w:r w:rsidRPr="007C26FF">
        <w:rPr>
          <w:b/>
          <w:sz w:val="24"/>
        </w:rPr>
        <w:t>Plangenehmigungsverfahren für Starkstromanlagen</w:t>
      </w:r>
    </w:p>
    <w:p w14:paraId="4B8831A3" w14:textId="77777777" w:rsidR="005010BC" w:rsidRPr="007C26FF" w:rsidRDefault="005010BC">
      <w:pPr>
        <w:jc w:val="both"/>
        <w:rPr>
          <w:b/>
        </w:rPr>
      </w:pPr>
    </w:p>
    <w:p w14:paraId="42E517A7" w14:textId="77777777" w:rsidR="005010BC" w:rsidRPr="007C26FF" w:rsidRDefault="005010BC">
      <w:pPr>
        <w:jc w:val="both"/>
        <w:rPr>
          <w:b/>
        </w:rPr>
      </w:pPr>
    </w:p>
    <w:p w14:paraId="69C9288C" w14:textId="77777777" w:rsidR="005010BC" w:rsidRPr="007C26FF" w:rsidRDefault="005010BC" w:rsidP="00354E47">
      <w:pPr>
        <w:jc w:val="center"/>
        <w:rPr>
          <w:sz w:val="28"/>
        </w:rPr>
      </w:pPr>
      <w:r w:rsidRPr="007C26FF">
        <w:rPr>
          <w:sz w:val="28"/>
        </w:rPr>
        <w:t>Öffentliche Planauflage</w:t>
      </w:r>
    </w:p>
    <w:p w14:paraId="65257C9E" w14:textId="77777777" w:rsidR="005010BC" w:rsidRPr="007C26FF" w:rsidRDefault="005010BC" w:rsidP="00E22AB8">
      <w:pPr>
        <w:jc w:val="center"/>
        <w:rPr>
          <w:b/>
          <w:sz w:val="28"/>
        </w:rPr>
      </w:pPr>
    </w:p>
    <w:p w14:paraId="6A2A999B" w14:textId="77777777" w:rsidR="005010BC" w:rsidRPr="007C26FF" w:rsidRDefault="005010BC">
      <w:pPr>
        <w:jc w:val="both"/>
        <w:rPr>
          <w:sz w:val="20"/>
        </w:rPr>
      </w:pPr>
      <w:r w:rsidRPr="007C26FF">
        <w:rPr>
          <w:sz w:val="20"/>
        </w:rPr>
        <w:t>für:</w:t>
      </w:r>
    </w:p>
    <w:p w14:paraId="7F53B1D6" w14:textId="77777777" w:rsidR="005010BC" w:rsidRPr="007C26FF" w:rsidRDefault="005010BC">
      <w:pPr>
        <w:jc w:val="both"/>
        <w:rPr>
          <w:sz w:val="20"/>
        </w:rPr>
      </w:pPr>
    </w:p>
    <w:p w14:paraId="48DA5979" w14:textId="77777777" w:rsidR="005010BC" w:rsidRDefault="005010BC" w:rsidP="006B6EF3">
      <w:pPr>
        <w:rPr>
          <w:noProof/>
          <w:sz w:val="20"/>
        </w:rPr>
      </w:pPr>
      <w:r w:rsidRPr="00B83E5A">
        <w:rPr>
          <w:noProof/>
          <w:sz w:val="20"/>
        </w:rPr>
        <w:t>L-2501056.1</w:t>
      </w:r>
    </w:p>
    <w:p w14:paraId="7BA7652C" w14:textId="77777777" w:rsidR="005010BC" w:rsidRPr="00B83E5A" w:rsidRDefault="005010BC" w:rsidP="006B6EF3">
      <w:pPr>
        <w:rPr>
          <w:sz w:val="20"/>
        </w:rPr>
      </w:pPr>
      <w:r>
        <w:rPr>
          <w:sz w:val="20"/>
        </w:rPr>
        <w:t>20 kV-Kabel zwischen den Transformatorenstationen Rotenblatt und Laubegg</w:t>
      </w:r>
    </w:p>
    <w:p w14:paraId="5FE1509A" w14:textId="77777777" w:rsidR="005010BC" w:rsidRPr="00B83E5A" w:rsidRDefault="005010BC" w:rsidP="001F4C32">
      <w:pPr>
        <w:tabs>
          <w:tab w:val="num" w:pos="567"/>
        </w:tabs>
        <w:rPr>
          <w:sz w:val="20"/>
        </w:rPr>
      </w:pPr>
      <w:r>
        <w:rPr>
          <w:sz w:val="20"/>
        </w:rPr>
        <w:t>- Neubau einer Kabelschutzrohranlage im Bereich Rotenblatt, Schürli und Untere Laubegg teils im BLN-Objekt Nr. 1307</w:t>
      </w:r>
    </w:p>
    <w:p w14:paraId="61DE1B74" w14:textId="77777777" w:rsidR="00B5555F" w:rsidRDefault="005010BC" w:rsidP="001F4C32">
      <w:pPr>
        <w:tabs>
          <w:tab w:val="num" w:pos="567"/>
        </w:tabs>
        <w:rPr>
          <w:sz w:val="20"/>
        </w:rPr>
      </w:pPr>
      <w:r>
        <w:rPr>
          <w:sz w:val="20"/>
        </w:rPr>
        <w:t>- Teilrückbau der Freileitung</w:t>
      </w:r>
      <w:r w:rsidRPr="00B83E5A">
        <w:rPr>
          <w:sz w:val="20"/>
        </w:rPr>
        <w:t xml:space="preserve"> </w:t>
      </w:r>
    </w:p>
    <w:p w14:paraId="0FAA5920" w14:textId="77777777" w:rsidR="005010BC" w:rsidRDefault="005010BC" w:rsidP="001F4C32">
      <w:pPr>
        <w:tabs>
          <w:tab w:val="num" w:pos="567"/>
        </w:tabs>
        <w:rPr>
          <w:sz w:val="20"/>
        </w:rPr>
      </w:pPr>
    </w:p>
    <w:p w14:paraId="20D0267B" w14:textId="395A2FDD" w:rsidR="005010BC" w:rsidRPr="00B83E5A" w:rsidRDefault="005010BC" w:rsidP="001F4C32">
      <w:pPr>
        <w:tabs>
          <w:tab w:val="num" w:pos="567"/>
        </w:tabs>
        <w:rPr>
          <w:sz w:val="20"/>
        </w:rPr>
      </w:pPr>
      <w:r w:rsidRPr="00B83E5A">
        <w:rPr>
          <w:sz w:val="20"/>
        </w:rPr>
        <w:t xml:space="preserve">Koordinaten: </w:t>
      </w:r>
      <w:r>
        <w:rPr>
          <w:sz w:val="20"/>
        </w:rPr>
        <w:t xml:space="preserve"> von </w:t>
      </w:r>
      <w:r w:rsidRPr="00B83E5A">
        <w:rPr>
          <w:sz w:val="20"/>
        </w:rPr>
        <w:t>2692668</w:t>
      </w:r>
      <w:r>
        <w:rPr>
          <w:sz w:val="20"/>
        </w:rPr>
        <w:t xml:space="preserve"> </w:t>
      </w:r>
      <w:r w:rsidRPr="00B83E5A">
        <w:rPr>
          <w:sz w:val="20"/>
        </w:rPr>
        <w:t>/ 1227457</w:t>
      </w:r>
      <w:r>
        <w:rPr>
          <w:sz w:val="20"/>
        </w:rPr>
        <w:t xml:space="preserve"> nach </w:t>
      </w:r>
      <w:r w:rsidRPr="005010BC">
        <w:rPr>
          <w:sz w:val="20"/>
        </w:rPr>
        <w:t>2692685</w:t>
      </w:r>
      <w:r>
        <w:rPr>
          <w:sz w:val="20"/>
        </w:rPr>
        <w:t xml:space="preserve"> / </w:t>
      </w:r>
      <w:r w:rsidRPr="005010BC">
        <w:rPr>
          <w:sz w:val="20"/>
        </w:rPr>
        <w:t>1226912</w:t>
      </w:r>
      <w:r w:rsidRPr="00B83E5A">
        <w:rPr>
          <w:noProof/>
          <w:sz w:val="20"/>
        </w:rPr>
        <w:br/>
      </w:r>
    </w:p>
    <w:p w14:paraId="6C610164" w14:textId="77777777" w:rsidR="005010BC" w:rsidRDefault="005010BC" w:rsidP="006B6EF3">
      <w:pPr>
        <w:rPr>
          <w:noProof/>
          <w:sz w:val="20"/>
        </w:rPr>
      </w:pPr>
      <w:r w:rsidRPr="00B83E5A">
        <w:rPr>
          <w:noProof/>
          <w:sz w:val="20"/>
        </w:rPr>
        <w:t>L-2501055.1</w:t>
      </w:r>
    </w:p>
    <w:p w14:paraId="607F48D2" w14:textId="77777777" w:rsidR="005010BC" w:rsidRPr="00B83E5A" w:rsidRDefault="005010BC" w:rsidP="006B6EF3">
      <w:pPr>
        <w:rPr>
          <w:sz w:val="20"/>
        </w:rPr>
      </w:pPr>
      <w:r>
        <w:rPr>
          <w:sz w:val="20"/>
        </w:rPr>
        <w:t>20 kV-Kabel zwischen den Transformatorenstationen Moos und Rotenblatt</w:t>
      </w:r>
    </w:p>
    <w:p w14:paraId="0E1984EC" w14:textId="77777777" w:rsidR="005010BC" w:rsidRPr="00B83E5A" w:rsidRDefault="005010BC" w:rsidP="001F4C32">
      <w:pPr>
        <w:tabs>
          <w:tab w:val="num" w:pos="567"/>
        </w:tabs>
        <w:rPr>
          <w:sz w:val="20"/>
        </w:rPr>
      </w:pPr>
      <w:r>
        <w:rPr>
          <w:sz w:val="20"/>
        </w:rPr>
        <w:t>- Neubau einer Kabelschutzrohranlage im Bereich und Vorder Egg teils im BLN-Objekt Nr. 1307</w:t>
      </w:r>
    </w:p>
    <w:p w14:paraId="040D030B" w14:textId="77777777" w:rsidR="00B5555F" w:rsidRDefault="005010BC" w:rsidP="001F4C32">
      <w:pPr>
        <w:tabs>
          <w:tab w:val="num" w:pos="567"/>
        </w:tabs>
        <w:rPr>
          <w:sz w:val="20"/>
        </w:rPr>
      </w:pPr>
      <w:r>
        <w:rPr>
          <w:sz w:val="20"/>
        </w:rPr>
        <w:t>- Unterpressung diverser Fliessgewässer</w:t>
      </w:r>
    </w:p>
    <w:p w14:paraId="023A5E0B" w14:textId="77777777" w:rsidR="00B5555F" w:rsidRDefault="005010BC" w:rsidP="001F4C32">
      <w:pPr>
        <w:tabs>
          <w:tab w:val="num" w:pos="567"/>
        </w:tabs>
        <w:rPr>
          <w:sz w:val="20"/>
        </w:rPr>
      </w:pPr>
      <w:r>
        <w:rPr>
          <w:sz w:val="20"/>
        </w:rPr>
        <w:t>- Teilrückbau der Freileitung</w:t>
      </w:r>
      <w:r w:rsidRPr="00B83E5A">
        <w:rPr>
          <w:sz w:val="20"/>
        </w:rPr>
        <w:t xml:space="preserve"> </w:t>
      </w:r>
    </w:p>
    <w:p w14:paraId="7AC3400B" w14:textId="77777777" w:rsidR="005010BC" w:rsidRDefault="005010BC" w:rsidP="001F4C32">
      <w:pPr>
        <w:tabs>
          <w:tab w:val="num" w:pos="567"/>
        </w:tabs>
        <w:rPr>
          <w:sz w:val="20"/>
        </w:rPr>
      </w:pPr>
    </w:p>
    <w:p w14:paraId="14368372" w14:textId="1E95B358" w:rsidR="005010BC" w:rsidRPr="00B83E5A" w:rsidRDefault="005010BC" w:rsidP="001F4C32">
      <w:pPr>
        <w:tabs>
          <w:tab w:val="num" w:pos="567"/>
        </w:tabs>
        <w:rPr>
          <w:sz w:val="20"/>
        </w:rPr>
      </w:pPr>
      <w:r w:rsidRPr="00B83E5A">
        <w:rPr>
          <w:sz w:val="20"/>
        </w:rPr>
        <w:t xml:space="preserve">Koordinaten: </w:t>
      </w:r>
      <w:r>
        <w:rPr>
          <w:sz w:val="20"/>
        </w:rPr>
        <w:t xml:space="preserve">von </w:t>
      </w:r>
      <w:r w:rsidRPr="00B83E5A">
        <w:rPr>
          <w:sz w:val="20"/>
        </w:rPr>
        <w:t>2693473</w:t>
      </w:r>
      <w:r>
        <w:rPr>
          <w:sz w:val="20"/>
        </w:rPr>
        <w:t xml:space="preserve"> </w:t>
      </w:r>
      <w:r w:rsidRPr="00B83E5A">
        <w:rPr>
          <w:sz w:val="20"/>
        </w:rPr>
        <w:t>/ 1228520</w:t>
      </w:r>
      <w:r>
        <w:rPr>
          <w:sz w:val="20"/>
        </w:rPr>
        <w:t xml:space="preserve"> nach </w:t>
      </w:r>
      <w:r w:rsidRPr="005010BC">
        <w:rPr>
          <w:sz w:val="20"/>
        </w:rPr>
        <w:t>2692668</w:t>
      </w:r>
      <w:r>
        <w:rPr>
          <w:sz w:val="20"/>
        </w:rPr>
        <w:t xml:space="preserve"> / </w:t>
      </w:r>
      <w:r w:rsidRPr="005010BC">
        <w:rPr>
          <w:sz w:val="20"/>
        </w:rPr>
        <w:t>1227457</w:t>
      </w:r>
      <w:r w:rsidRPr="00B83E5A">
        <w:rPr>
          <w:noProof/>
          <w:sz w:val="20"/>
        </w:rPr>
        <w:br/>
      </w:r>
    </w:p>
    <w:p w14:paraId="0A5D6FC8" w14:textId="77777777" w:rsidR="005010BC" w:rsidRDefault="005010BC" w:rsidP="006B6EF3">
      <w:pPr>
        <w:rPr>
          <w:noProof/>
          <w:sz w:val="20"/>
        </w:rPr>
      </w:pPr>
      <w:r w:rsidRPr="00B83E5A">
        <w:rPr>
          <w:noProof/>
          <w:sz w:val="20"/>
        </w:rPr>
        <w:t>S-2501047.1</w:t>
      </w:r>
    </w:p>
    <w:p w14:paraId="3D95FB16" w14:textId="77777777" w:rsidR="005010BC" w:rsidRPr="00B83E5A" w:rsidRDefault="005010BC" w:rsidP="006B6EF3">
      <w:pPr>
        <w:rPr>
          <w:sz w:val="20"/>
        </w:rPr>
      </w:pPr>
      <w:r>
        <w:rPr>
          <w:sz w:val="20"/>
        </w:rPr>
        <w:t>Transformatorenstation Wädenswil, Rotenblatt</w:t>
      </w:r>
    </w:p>
    <w:p w14:paraId="3DCE5402" w14:textId="387380FE" w:rsidR="005010BC" w:rsidRDefault="00253AD7" w:rsidP="001F4C32">
      <w:pPr>
        <w:tabs>
          <w:tab w:val="num" w:pos="567"/>
        </w:tabs>
        <w:rPr>
          <w:sz w:val="20"/>
        </w:rPr>
      </w:pPr>
      <w:r>
        <w:rPr>
          <w:sz w:val="20"/>
        </w:rPr>
        <w:t>-</w:t>
      </w:r>
      <w:r w:rsidR="005010BC">
        <w:rPr>
          <w:sz w:val="20"/>
        </w:rPr>
        <w:t xml:space="preserve"> Neubau auf Parzelle Nr. SO1580 in der Landwirtschaftszone im BLN-Objekt Nr. 1307</w:t>
      </w:r>
      <w:r w:rsidR="005010BC" w:rsidRPr="00B83E5A">
        <w:rPr>
          <w:sz w:val="20"/>
        </w:rPr>
        <w:t xml:space="preserve"> </w:t>
      </w:r>
    </w:p>
    <w:p w14:paraId="6343996D" w14:textId="77777777" w:rsidR="005010BC" w:rsidRPr="00B83E5A" w:rsidRDefault="005010BC" w:rsidP="001F4C32">
      <w:pPr>
        <w:tabs>
          <w:tab w:val="num" w:pos="567"/>
        </w:tabs>
        <w:rPr>
          <w:sz w:val="20"/>
        </w:rPr>
      </w:pPr>
    </w:p>
    <w:p w14:paraId="2F79A27A" w14:textId="3361E39C" w:rsidR="005010BC" w:rsidRPr="00B83E5A" w:rsidRDefault="005010BC" w:rsidP="001F4C32">
      <w:pPr>
        <w:tabs>
          <w:tab w:val="num" w:pos="567"/>
        </w:tabs>
        <w:rPr>
          <w:sz w:val="20"/>
        </w:rPr>
      </w:pPr>
      <w:r w:rsidRPr="00B83E5A">
        <w:rPr>
          <w:sz w:val="20"/>
        </w:rPr>
        <w:t>Koordinaten: 2692647</w:t>
      </w:r>
      <w:r>
        <w:rPr>
          <w:sz w:val="20"/>
        </w:rPr>
        <w:t xml:space="preserve"> </w:t>
      </w:r>
      <w:r w:rsidRPr="00B83E5A">
        <w:rPr>
          <w:sz w:val="20"/>
        </w:rPr>
        <w:t>/ 1227451</w:t>
      </w:r>
      <w:r w:rsidRPr="00B83E5A">
        <w:rPr>
          <w:noProof/>
          <w:sz w:val="20"/>
        </w:rPr>
        <w:br/>
      </w:r>
    </w:p>
    <w:p w14:paraId="685ADC50" w14:textId="77777777" w:rsidR="005010BC" w:rsidRPr="00B83E5A" w:rsidRDefault="005010BC" w:rsidP="003F4E6F">
      <w:pPr>
        <w:pStyle w:val="Listenabsatz"/>
        <w:ind w:left="2484"/>
        <w:jc w:val="both"/>
        <w:rPr>
          <w:sz w:val="20"/>
        </w:rPr>
      </w:pPr>
    </w:p>
    <w:p w14:paraId="00C2D989" w14:textId="77777777" w:rsidR="005010BC" w:rsidRPr="00B83E5A" w:rsidRDefault="005010BC" w:rsidP="003F4E6F">
      <w:pPr>
        <w:ind w:left="1416" w:firstLine="708"/>
        <w:jc w:val="both"/>
        <w:rPr>
          <w:sz w:val="20"/>
        </w:rPr>
      </w:pPr>
    </w:p>
    <w:p w14:paraId="4E200288" w14:textId="77777777" w:rsidR="005010BC" w:rsidRPr="00B83E5A" w:rsidRDefault="005010BC">
      <w:pPr>
        <w:jc w:val="both"/>
        <w:rPr>
          <w:sz w:val="20"/>
        </w:rPr>
      </w:pPr>
    </w:p>
    <w:p w14:paraId="3D0E0A3A" w14:textId="77777777" w:rsidR="005010BC" w:rsidRPr="00B83E5A" w:rsidRDefault="005010BC" w:rsidP="001F4C32">
      <w:pPr>
        <w:ind w:left="567" w:hanging="567"/>
        <w:rPr>
          <w:sz w:val="20"/>
        </w:rPr>
      </w:pPr>
      <w:r w:rsidRPr="00B83E5A">
        <w:rPr>
          <w:sz w:val="20"/>
        </w:rPr>
        <w:t xml:space="preserve">Beim Eidgenössischen Starkstrominspektorat hat die </w:t>
      </w:r>
    </w:p>
    <w:p w14:paraId="5EAB2ACF" w14:textId="77777777" w:rsidR="005010BC" w:rsidRPr="00B83E5A" w:rsidRDefault="005010BC" w:rsidP="001F4C32">
      <w:pPr>
        <w:ind w:left="567" w:hanging="567"/>
        <w:rPr>
          <w:sz w:val="20"/>
        </w:rPr>
      </w:pPr>
    </w:p>
    <w:p w14:paraId="67963BEF" w14:textId="77777777" w:rsidR="005010BC" w:rsidRPr="00B83E5A" w:rsidRDefault="005010BC" w:rsidP="001F4C32">
      <w:pPr>
        <w:rPr>
          <w:noProof/>
          <w:sz w:val="20"/>
        </w:rPr>
      </w:pPr>
      <w:r w:rsidRPr="00B83E5A">
        <w:rPr>
          <w:noProof/>
          <w:sz w:val="20"/>
        </w:rPr>
        <w:t>Elektrizitätswerke des</w:t>
      </w:r>
      <w:r w:rsidRPr="00B83E5A">
        <w:rPr>
          <w:sz w:val="20"/>
        </w:rPr>
        <w:t xml:space="preserve"> Kantons Zürich (EKZ)</w:t>
      </w:r>
    </w:p>
    <w:p w14:paraId="09863FE1" w14:textId="77777777" w:rsidR="00B5555F" w:rsidRPr="00B83E5A" w:rsidRDefault="005010BC" w:rsidP="001F4C32">
      <w:pPr>
        <w:rPr>
          <w:sz w:val="20"/>
        </w:rPr>
      </w:pPr>
      <w:r w:rsidRPr="00B83E5A">
        <w:rPr>
          <w:sz w:val="20"/>
        </w:rPr>
        <w:t>Schönenbergstrasse 33</w:t>
      </w:r>
    </w:p>
    <w:p w14:paraId="7E4D5E78" w14:textId="77777777" w:rsidR="005010BC" w:rsidRPr="00B83E5A" w:rsidRDefault="005010BC" w:rsidP="001F4C32">
      <w:pPr>
        <w:rPr>
          <w:noProof/>
          <w:sz w:val="20"/>
        </w:rPr>
      </w:pPr>
      <w:r w:rsidRPr="00B83E5A">
        <w:rPr>
          <w:sz w:val="20"/>
        </w:rPr>
        <w:t>8820 Wädenswil</w:t>
      </w:r>
      <w:r w:rsidRPr="00B83E5A">
        <w:rPr>
          <w:noProof/>
          <w:sz w:val="20"/>
        </w:rPr>
        <w:br/>
      </w:r>
    </w:p>
    <w:p w14:paraId="792E2996" w14:textId="77777777" w:rsidR="005010BC" w:rsidRPr="00B83E5A" w:rsidRDefault="005010BC" w:rsidP="001F4C32">
      <w:pPr>
        <w:ind w:left="567" w:hanging="567"/>
        <w:rPr>
          <w:sz w:val="20"/>
        </w:rPr>
      </w:pPr>
      <w:r w:rsidRPr="00B83E5A">
        <w:rPr>
          <w:sz w:val="20"/>
        </w:rPr>
        <w:t xml:space="preserve">im Namen von </w:t>
      </w:r>
    </w:p>
    <w:p w14:paraId="7AFE5367" w14:textId="77777777" w:rsidR="005010BC" w:rsidRPr="00B83E5A" w:rsidRDefault="005010BC" w:rsidP="001F4C32">
      <w:pPr>
        <w:ind w:left="567" w:hanging="567"/>
        <w:rPr>
          <w:sz w:val="20"/>
        </w:rPr>
      </w:pPr>
    </w:p>
    <w:p w14:paraId="09D296A0" w14:textId="77777777" w:rsidR="005010BC" w:rsidRPr="00B83E5A" w:rsidRDefault="005010BC" w:rsidP="001F4C32">
      <w:pPr>
        <w:rPr>
          <w:sz w:val="20"/>
        </w:rPr>
      </w:pPr>
      <w:r w:rsidRPr="00B83E5A">
        <w:rPr>
          <w:noProof/>
          <w:sz w:val="20"/>
        </w:rPr>
        <w:t>Elektrizitätswerke des</w:t>
      </w:r>
      <w:r w:rsidRPr="00B83E5A">
        <w:rPr>
          <w:sz w:val="20"/>
        </w:rPr>
        <w:t xml:space="preserve"> Kantons Zürich (EKZ)</w:t>
      </w:r>
    </w:p>
    <w:p w14:paraId="6EE92382" w14:textId="77777777" w:rsidR="00B5555F" w:rsidRPr="00B83E5A" w:rsidRDefault="005010BC" w:rsidP="001F4C32">
      <w:pPr>
        <w:rPr>
          <w:sz w:val="20"/>
        </w:rPr>
      </w:pPr>
      <w:r w:rsidRPr="00B83E5A">
        <w:rPr>
          <w:sz w:val="20"/>
        </w:rPr>
        <w:t>Schönenbergstrasse 33</w:t>
      </w:r>
    </w:p>
    <w:p w14:paraId="01041297" w14:textId="77777777" w:rsidR="005010BC" w:rsidRPr="00B83E5A" w:rsidRDefault="005010BC" w:rsidP="001F4C32">
      <w:pPr>
        <w:rPr>
          <w:sz w:val="20"/>
        </w:rPr>
      </w:pPr>
      <w:r w:rsidRPr="00B83E5A">
        <w:rPr>
          <w:sz w:val="20"/>
        </w:rPr>
        <w:t>8820 Wädenswil</w:t>
      </w:r>
      <w:r w:rsidRPr="00B83E5A">
        <w:rPr>
          <w:noProof/>
          <w:sz w:val="20"/>
        </w:rPr>
        <w:br/>
      </w:r>
      <w:r w:rsidRPr="00B83E5A">
        <w:rPr>
          <w:sz w:val="20"/>
        </w:rPr>
        <w:t xml:space="preserve"> </w:t>
      </w:r>
    </w:p>
    <w:p w14:paraId="1449CEC0" w14:textId="4D9A8B54" w:rsidR="005010BC" w:rsidRPr="00B83E5A" w:rsidRDefault="00533EBF" w:rsidP="001F4C32">
      <w:pPr>
        <w:ind w:left="567" w:hanging="567"/>
        <w:rPr>
          <w:noProof/>
          <w:sz w:val="20"/>
        </w:rPr>
      </w:pPr>
      <w:sdt>
        <w:sdtPr>
          <w:rPr>
            <w:sz w:val="20"/>
          </w:rPr>
          <w:id w:val="437597669"/>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5010BC">
            <w:rPr>
              <w:sz w:val="20"/>
            </w:rPr>
            <w:t>die oben erwähnten Plangenehmigungsgesuche</w:t>
          </w:r>
        </w:sdtContent>
      </w:sdt>
      <w:r w:rsidR="005010BC" w:rsidRPr="00B83E5A">
        <w:rPr>
          <w:sz w:val="20"/>
        </w:rPr>
        <w:t xml:space="preserve"> eingereicht.</w:t>
      </w:r>
    </w:p>
    <w:p w14:paraId="6E8D4F73" w14:textId="77777777" w:rsidR="005010BC" w:rsidRPr="007C26FF" w:rsidRDefault="005010BC" w:rsidP="00861498">
      <w:pPr>
        <w:rPr>
          <w:sz w:val="20"/>
        </w:rPr>
      </w:pPr>
    </w:p>
    <w:p w14:paraId="3E2DE0DB" w14:textId="4CB85679" w:rsidR="005010BC" w:rsidRPr="007C26FF" w:rsidRDefault="005010BC" w:rsidP="00861498">
      <w:pPr>
        <w:rPr>
          <w:sz w:val="20"/>
        </w:rPr>
      </w:pPr>
      <w:r w:rsidRPr="007C26FF">
        <w:rPr>
          <w:sz w:val="20"/>
        </w:rPr>
        <w:lastRenderedPageBreak/>
        <w:t>Die Gesuchsunterlagen betreffend das Projekt werden vom</w:t>
      </w:r>
      <w:proofErr w:type="gramStart"/>
      <w:r w:rsidRPr="007C26FF">
        <w:rPr>
          <w:sz w:val="20"/>
        </w:rPr>
        <w:t xml:space="preserve"> ....</w:t>
      </w:r>
      <w:proofErr w:type="gramEnd"/>
      <w:r w:rsidRPr="007C26FF">
        <w:rPr>
          <w:sz w:val="20"/>
        </w:rPr>
        <w:t>. bis zum ..... in der/im (Lokalität) öffentlich aufgelegt.</w:t>
      </w:r>
    </w:p>
    <w:p w14:paraId="01180D5A" w14:textId="77777777" w:rsidR="005010BC" w:rsidRPr="007C26FF" w:rsidRDefault="005010BC" w:rsidP="00861498">
      <w:pPr>
        <w:rPr>
          <w:sz w:val="20"/>
        </w:rPr>
      </w:pPr>
    </w:p>
    <w:p w14:paraId="12C4D65E" w14:textId="77777777" w:rsidR="005010BC" w:rsidRPr="007C26FF" w:rsidRDefault="005010BC" w:rsidP="00861498">
      <w:pPr>
        <w:rPr>
          <w:sz w:val="20"/>
        </w:rPr>
      </w:pPr>
      <w:r w:rsidRPr="007C26FF">
        <w:rPr>
          <w:sz w:val="20"/>
        </w:rPr>
        <w:t>Das unterbreitete Gesuch umfasst folgende Ersuchen um Ausnahmegenehmigung(en) / Ausnahmebewilligung(en):</w:t>
      </w:r>
    </w:p>
    <w:p w14:paraId="24608F1F" w14:textId="77777777" w:rsidR="005010BC" w:rsidRDefault="005010BC" w:rsidP="00861498">
      <w:pPr>
        <w:rPr>
          <w:sz w:val="20"/>
        </w:rPr>
      </w:pPr>
    </w:p>
    <w:p w14:paraId="32A14BE1" w14:textId="4BF89399" w:rsidR="008C07FB" w:rsidRPr="008C07FB" w:rsidRDefault="008C07FB" w:rsidP="008C07FB">
      <w:pPr>
        <w:pStyle w:val="Listenabsatz"/>
        <w:numPr>
          <w:ilvl w:val="0"/>
          <w:numId w:val="4"/>
        </w:numPr>
        <w:ind w:left="709"/>
        <w:rPr>
          <w:sz w:val="20"/>
        </w:rPr>
      </w:pPr>
      <w:r w:rsidRPr="008C07FB">
        <w:rPr>
          <w:sz w:val="20"/>
        </w:rPr>
        <w:t>Ausnahmebewilligung für Bauten ausserhalb der Bauzone im Sinne von Art. 24 ff. des Bundesgesetzes über die Raumplanung (RPG; SR 700)</w:t>
      </w:r>
    </w:p>
    <w:p w14:paraId="70E8B527" w14:textId="1C141108" w:rsidR="008C07FB" w:rsidRPr="008C07FB" w:rsidRDefault="008C07FB" w:rsidP="008C07FB">
      <w:pPr>
        <w:pStyle w:val="Listenabsatz"/>
        <w:numPr>
          <w:ilvl w:val="0"/>
          <w:numId w:val="4"/>
        </w:numPr>
        <w:ind w:left="709"/>
        <w:rPr>
          <w:sz w:val="20"/>
        </w:rPr>
      </w:pPr>
      <w:r w:rsidRPr="008C07FB">
        <w:rPr>
          <w:sz w:val="20"/>
        </w:rPr>
        <w:t>Ausnahmegenehmigung betreffend den Gewässerraum im Sinne von Art. 41c Abs. 1 der Gewässerschutzverordnung (</w:t>
      </w:r>
      <w:proofErr w:type="spellStart"/>
      <w:r w:rsidRPr="008C07FB">
        <w:rPr>
          <w:sz w:val="20"/>
        </w:rPr>
        <w:t>GSchV</w:t>
      </w:r>
      <w:proofErr w:type="spellEnd"/>
      <w:r w:rsidRPr="008C07FB">
        <w:rPr>
          <w:sz w:val="20"/>
        </w:rPr>
        <w:t>; SR 814.201)</w:t>
      </w:r>
    </w:p>
    <w:p w14:paraId="2A7A7EC6" w14:textId="0E8E3AC1" w:rsidR="008C07FB" w:rsidRPr="008C07FB" w:rsidRDefault="008C07FB" w:rsidP="008C07FB">
      <w:pPr>
        <w:pStyle w:val="Listenabsatz"/>
        <w:numPr>
          <w:ilvl w:val="0"/>
          <w:numId w:val="4"/>
        </w:numPr>
        <w:ind w:left="709"/>
        <w:rPr>
          <w:sz w:val="20"/>
        </w:rPr>
      </w:pPr>
      <w:r w:rsidRPr="008C07FB">
        <w:rPr>
          <w:sz w:val="20"/>
        </w:rPr>
        <w:t>Ausnahmebewilligung betreffend den Schutz der Inventare des Bundes von Objekten mit nationaler Bedeutung nach Art. 6 des Bundesgesetzes über den Natur- und Heimatschutz (NHG; SR 451)</w:t>
      </w:r>
    </w:p>
    <w:p w14:paraId="0B782957" w14:textId="77777777" w:rsidR="008C07FB" w:rsidRDefault="008C07FB" w:rsidP="00861498">
      <w:pPr>
        <w:rPr>
          <w:sz w:val="20"/>
        </w:rPr>
      </w:pPr>
    </w:p>
    <w:p w14:paraId="5D013F5E" w14:textId="50DEA4D4" w:rsidR="005010BC" w:rsidRPr="007C26FF" w:rsidRDefault="005010BC" w:rsidP="00BE61E7">
      <w:pPr>
        <w:rPr>
          <w:sz w:val="20"/>
        </w:rPr>
      </w:pPr>
      <w:r w:rsidRPr="007C26FF">
        <w:rPr>
          <w:sz w:val="20"/>
        </w:rPr>
        <w:t xml:space="preserve">Die aufgelegten Unterlagen stehen während der Auflagefrist ebenfalls auf </w:t>
      </w:r>
      <w:hyperlink r:id="rId8" w:tgtFrame="_blank" w:history="1">
        <w:r w:rsidRPr="005010BC">
          <w:rPr>
            <w:rStyle w:val="Hyperlink"/>
            <w:sz w:val="20"/>
          </w:rPr>
          <w:t>https://esti-consultation.ch/pub/5036/fe2dbb57d5</w:t>
        </w:r>
      </w:hyperlink>
      <w:r>
        <w:rPr>
          <w:sz w:val="20"/>
        </w:rPr>
        <w:t xml:space="preserve"> </w:t>
      </w:r>
      <w:r w:rsidRPr="007C26FF">
        <w:rPr>
          <w:sz w:val="20"/>
        </w:rPr>
        <w:t xml:space="preserve">online zur Einsicht zur Verfügung. </w:t>
      </w:r>
    </w:p>
    <w:p w14:paraId="13E8CE32" w14:textId="77777777" w:rsidR="005010BC" w:rsidRPr="007C26FF" w:rsidRDefault="005010BC" w:rsidP="00BE61E7">
      <w:pPr>
        <w:rPr>
          <w:sz w:val="20"/>
        </w:rPr>
      </w:pPr>
    </w:p>
    <w:p w14:paraId="72B5C646" w14:textId="5CE92D13" w:rsidR="005010BC" w:rsidRPr="005010BC" w:rsidRDefault="005010BC" w:rsidP="005010BC">
      <w:pPr>
        <w:rPr>
          <w:sz w:val="20"/>
        </w:rPr>
      </w:pPr>
      <w:r w:rsidRPr="005010BC">
        <w:rPr>
          <w:noProof/>
          <w:sz w:val="20"/>
        </w:rPr>
        <w:drawing>
          <wp:inline distT="0" distB="0" distL="0" distR="0" wp14:anchorId="2A78ADF1" wp14:editId="4786DA75">
            <wp:extent cx="541020" cy="541020"/>
            <wp:effectExtent l="0" t="0" r="0" b="0"/>
            <wp:docPr id="641766554" name="Grafik 2" descr="Ein Bild, das Muster, Quadrat, Symmetrie,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1766554" name="Grafik 2" descr="Ein Bild, das Muster, Quadrat, Symmetrie, Kuns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V="1">
                      <a:off x="0" y="0"/>
                      <a:ext cx="541020" cy="541020"/>
                    </a:xfrm>
                    <a:prstGeom prst="rect">
                      <a:avLst/>
                    </a:prstGeom>
                    <a:noFill/>
                    <a:ln>
                      <a:noFill/>
                    </a:ln>
                  </pic:spPr>
                </pic:pic>
              </a:graphicData>
            </a:graphic>
          </wp:inline>
        </w:drawing>
      </w:r>
    </w:p>
    <w:p w14:paraId="258F8585" w14:textId="77777777" w:rsidR="005010BC" w:rsidRPr="007C26FF" w:rsidRDefault="005010BC" w:rsidP="00BE61E7">
      <w:pPr>
        <w:rPr>
          <w:sz w:val="20"/>
        </w:rPr>
      </w:pPr>
    </w:p>
    <w:p w14:paraId="0E01F591" w14:textId="77777777" w:rsidR="005010BC" w:rsidRPr="007C26FF" w:rsidRDefault="005010BC" w:rsidP="00BE61E7">
      <w:pPr>
        <w:rPr>
          <w:sz w:val="20"/>
        </w:rPr>
      </w:pPr>
      <w:r w:rsidRPr="007C26FF">
        <w:rPr>
          <w:sz w:val="20"/>
        </w:rPr>
        <w:t>Massgebend sind allein die in der oben genannten Gemeinde aufgelegten Unterlagen.</w:t>
      </w:r>
    </w:p>
    <w:p w14:paraId="7C3682A1" w14:textId="77777777" w:rsidR="005010BC" w:rsidRPr="007C26FF" w:rsidRDefault="005010BC" w:rsidP="00861498">
      <w:pPr>
        <w:rPr>
          <w:sz w:val="20"/>
        </w:rPr>
      </w:pPr>
    </w:p>
    <w:p w14:paraId="523E5B37" w14:textId="77777777" w:rsidR="005010BC" w:rsidRPr="007C26FF" w:rsidRDefault="005010BC" w:rsidP="00861498">
      <w:pPr>
        <w:rPr>
          <w:sz w:val="20"/>
        </w:rPr>
      </w:pPr>
      <w:r w:rsidRPr="007C26FF">
        <w:rPr>
          <w:sz w:val="20"/>
        </w:rPr>
        <w:t>Die öffentliche Auflage hat den Enteignungsbann nach den Artikeln 42-44 des Enteignungsgesetzes (EntG;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3D3E2938" w14:textId="77777777" w:rsidR="005010BC" w:rsidRPr="007C26FF" w:rsidRDefault="005010BC" w:rsidP="00861498">
      <w:pPr>
        <w:rPr>
          <w:sz w:val="20"/>
        </w:rPr>
      </w:pPr>
    </w:p>
    <w:p w14:paraId="14C013D3" w14:textId="77777777" w:rsidR="005010BC" w:rsidRPr="007C26FF" w:rsidRDefault="005010BC"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27C54E42" w14:textId="77777777" w:rsidR="005010BC" w:rsidRPr="007C26FF" w:rsidRDefault="005010BC" w:rsidP="006B59F1">
      <w:pPr>
        <w:rPr>
          <w:sz w:val="20"/>
        </w:rPr>
      </w:pPr>
    </w:p>
    <w:p w14:paraId="57581430" w14:textId="77777777" w:rsidR="005010BC" w:rsidRPr="007C26FF" w:rsidRDefault="005010BC" w:rsidP="006B59F1">
      <w:pPr>
        <w:rPr>
          <w:sz w:val="20"/>
        </w:rPr>
      </w:pPr>
      <w:r w:rsidRPr="007C26FF">
        <w:rPr>
          <w:sz w:val="20"/>
        </w:rPr>
        <w:t>Während derselben Auflagefrist kann, wer nach den Vorschriften des EntG Partei ist, sämtliche Begehren nach Artikel 33 EntG geltend machen. Diese sind im Wesentlichen:</w:t>
      </w:r>
    </w:p>
    <w:p w14:paraId="690B69F3" w14:textId="77777777" w:rsidR="005010BC" w:rsidRPr="007C26FF" w:rsidRDefault="005010BC" w:rsidP="006B59F1">
      <w:pPr>
        <w:rPr>
          <w:sz w:val="20"/>
        </w:rPr>
      </w:pPr>
    </w:p>
    <w:p w14:paraId="75EC7A6C" w14:textId="77777777" w:rsidR="005010BC" w:rsidRPr="007C26FF" w:rsidRDefault="005010BC" w:rsidP="00BA2D96">
      <w:pPr>
        <w:pStyle w:val="Listenabsatz"/>
        <w:numPr>
          <w:ilvl w:val="0"/>
          <w:numId w:val="3"/>
        </w:numPr>
        <w:rPr>
          <w:sz w:val="20"/>
        </w:rPr>
      </w:pPr>
      <w:r w:rsidRPr="007C26FF">
        <w:rPr>
          <w:sz w:val="20"/>
        </w:rPr>
        <w:t>Einsprachen gegen die Enteignung;</w:t>
      </w:r>
    </w:p>
    <w:p w14:paraId="0C2177B3" w14:textId="77777777" w:rsidR="005010BC" w:rsidRPr="007C26FF" w:rsidRDefault="005010BC" w:rsidP="00B550DD">
      <w:pPr>
        <w:pStyle w:val="Listenabsatz"/>
        <w:numPr>
          <w:ilvl w:val="0"/>
          <w:numId w:val="3"/>
        </w:numPr>
        <w:rPr>
          <w:sz w:val="20"/>
        </w:rPr>
      </w:pPr>
      <w:r w:rsidRPr="007C26FF">
        <w:rPr>
          <w:sz w:val="20"/>
        </w:rPr>
        <w:t>Begehren nach den Artikeln 7–10 EntG;</w:t>
      </w:r>
    </w:p>
    <w:p w14:paraId="7AF9C83E" w14:textId="77777777" w:rsidR="005010BC" w:rsidRPr="007C26FF" w:rsidRDefault="005010BC" w:rsidP="006B59F1">
      <w:pPr>
        <w:pStyle w:val="Listenabsatz"/>
        <w:numPr>
          <w:ilvl w:val="0"/>
          <w:numId w:val="3"/>
        </w:numPr>
        <w:rPr>
          <w:sz w:val="20"/>
        </w:rPr>
      </w:pPr>
      <w:r w:rsidRPr="007C26FF">
        <w:rPr>
          <w:sz w:val="20"/>
        </w:rPr>
        <w:t>Begehren um Sachleistung (Art. 18 EntG);</w:t>
      </w:r>
    </w:p>
    <w:p w14:paraId="5B83F7E5" w14:textId="77777777" w:rsidR="005010BC" w:rsidRPr="007C26FF" w:rsidRDefault="005010BC" w:rsidP="006B59F1">
      <w:pPr>
        <w:pStyle w:val="Listenabsatz"/>
        <w:numPr>
          <w:ilvl w:val="0"/>
          <w:numId w:val="3"/>
        </w:numPr>
        <w:rPr>
          <w:sz w:val="20"/>
        </w:rPr>
      </w:pPr>
      <w:r w:rsidRPr="007C26FF">
        <w:rPr>
          <w:sz w:val="20"/>
        </w:rPr>
        <w:t>Begehren um Ausdehnung der Enteignung (Art. 12 EntG);</w:t>
      </w:r>
    </w:p>
    <w:p w14:paraId="70C9F251" w14:textId="77777777" w:rsidR="005010BC" w:rsidRPr="007C26FF" w:rsidRDefault="005010BC" w:rsidP="006B59F1">
      <w:pPr>
        <w:pStyle w:val="Listenabsatz"/>
        <w:numPr>
          <w:ilvl w:val="0"/>
          <w:numId w:val="3"/>
        </w:numPr>
        <w:rPr>
          <w:sz w:val="20"/>
        </w:rPr>
      </w:pPr>
      <w:r w:rsidRPr="007C26FF">
        <w:rPr>
          <w:sz w:val="20"/>
        </w:rPr>
        <w:t>die geforderte Enteignungsentschädigung.</w:t>
      </w:r>
    </w:p>
    <w:p w14:paraId="0E61FD5F" w14:textId="77777777" w:rsidR="005010BC" w:rsidRPr="007C26FF" w:rsidRDefault="005010BC" w:rsidP="00861498">
      <w:pPr>
        <w:rPr>
          <w:sz w:val="20"/>
        </w:rPr>
      </w:pPr>
    </w:p>
    <w:p w14:paraId="6041E75F" w14:textId="77777777" w:rsidR="005010BC" w:rsidRPr="007C26FF" w:rsidRDefault="005010BC"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5B561AC0" w14:textId="77777777" w:rsidR="005010BC" w:rsidRPr="007C26FF" w:rsidRDefault="005010BC" w:rsidP="00861498">
      <w:pPr>
        <w:rPr>
          <w:sz w:val="20"/>
        </w:rPr>
      </w:pPr>
    </w:p>
    <w:p w14:paraId="114D1F87" w14:textId="77777777" w:rsidR="005010BC" w:rsidRPr="007C26FF" w:rsidRDefault="005010BC" w:rsidP="00861498">
      <w:pPr>
        <w:rPr>
          <w:sz w:val="20"/>
        </w:rPr>
      </w:pPr>
      <w:r w:rsidRPr="007C26FF">
        <w:rPr>
          <w:sz w:val="20"/>
        </w:rPr>
        <w:t>Eidgenössisches Starkstrominspektorat</w:t>
      </w:r>
    </w:p>
    <w:p w14:paraId="56BF4779" w14:textId="77777777" w:rsidR="005010BC" w:rsidRPr="007C26FF" w:rsidRDefault="005010BC" w:rsidP="00861498">
      <w:pPr>
        <w:rPr>
          <w:sz w:val="20"/>
        </w:rPr>
      </w:pPr>
      <w:r w:rsidRPr="007C26FF">
        <w:rPr>
          <w:sz w:val="20"/>
        </w:rPr>
        <w:t>Planvorlagen</w:t>
      </w:r>
    </w:p>
    <w:p w14:paraId="0325C71A" w14:textId="77777777" w:rsidR="005010BC" w:rsidRPr="007C26FF" w:rsidRDefault="005010BC" w:rsidP="00861498">
      <w:pPr>
        <w:rPr>
          <w:sz w:val="20"/>
        </w:rPr>
      </w:pPr>
      <w:r w:rsidRPr="007C26FF">
        <w:rPr>
          <w:sz w:val="20"/>
        </w:rPr>
        <w:t>Luppmenstrasse 1</w:t>
      </w:r>
    </w:p>
    <w:p w14:paraId="5B53D143" w14:textId="77777777" w:rsidR="005010BC" w:rsidRPr="007C26FF" w:rsidRDefault="005010BC" w:rsidP="00861498">
      <w:pPr>
        <w:rPr>
          <w:sz w:val="20"/>
        </w:rPr>
      </w:pPr>
      <w:r w:rsidRPr="007C26FF">
        <w:rPr>
          <w:sz w:val="20"/>
        </w:rPr>
        <w:t>8320 Fehraltorf</w:t>
      </w:r>
    </w:p>
    <w:p w14:paraId="398FE69D" w14:textId="77777777" w:rsidR="005010BC" w:rsidRPr="007C26FF" w:rsidRDefault="005010BC" w:rsidP="00861498">
      <w:pPr>
        <w:rPr>
          <w:sz w:val="20"/>
        </w:rPr>
      </w:pPr>
    </w:p>
    <w:p w14:paraId="608ED566" w14:textId="77777777" w:rsidR="005010BC" w:rsidRPr="007C26FF" w:rsidRDefault="005010BC" w:rsidP="00861498">
      <w:pPr>
        <w:rPr>
          <w:sz w:val="20"/>
        </w:rPr>
      </w:pPr>
    </w:p>
    <w:p w14:paraId="629D8504" w14:textId="77777777" w:rsidR="005010BC" w:rsidRPr="007C26FF" w:rsidRDefault="005010BC">
      <w:pPr>
        <w:jc w:val="both"/>
        <w:rPr>
          <w:b/>
          <w:sz w:val="20"/>
        </w:rPr>
      </w:pPr>
      <w:r w:rsidRPr="007C26FF">
        <w:rPr>
          <w:b/>
          <w:sz w:val="20"/>
        </w:rPr>
        <w:t>Hinweis:</w:t>
      </w:r>
    </w:p>
    <w:p w14:paraId="5004D7EC" w14:textId="77777777" w:rsidR="005010BC" w:rsidRPr="007C26FF" w:rsidRDefault="005010BC">
      <w:pPr>
        <w:jc w:val="both"/>
        <w:rPr>
          <w:sz w:val="20"/>
        </w:rPr>
      </w:pPr>
    </w:p>
    <w:p w14:paraId="64DC6108" w14:textId="77777777" w:rsidR="005010BC" w:rsidRPr="007C26FF" w:rsidRDefault="005010BC">
      <w:pPr>
        <w:jc w:val="both"/>
        <w:rPr>
          <w:sz w:val="20"/>
        </w:rPr>
      </w:pPr>
      <w:r w:rsidRPr="007C26FF">
        <w:rPr>
          <w:sz w:val="20"/>
        </w:rPr>
        <w:lastRenderedPageBreak/>
        <w:t>Bei der Publikation sind gegebenenfalls die gesetzlichen Fristenstillstände (Art. 22</w:t>
      </w:r>
      <w:r w:rsidRPr="007C26FF">
        <w:rPr>
          <w:i/>
          <w:sz w:val="20"/>
        </w:rPr>
        <w:t>a</w:t>
      </w:r>
      <w:r w:rsidRPr="007C26FF">
        <w:rPr>
          <w:sz w:val="20"/>
        </w:rPr>
        <w:t xml:space="preserve"> VwVG) zu beachten.</w:t>
      </w:r>
    </w:p>
    <w:p w14:paraId="75836A1D" w14:textId="77777777" w:rsidR="005010BC" w:rsidRPr="007C26FF" w:rsidRDefault="005010BC">
      <w:pPr>
        <w:jc w:val="both"/>
        <w:rPr>
          <w:sz w:val="20"/>
        </w:rPr>
      </w:pPr>
    </w:p>
    <w:p w14:paraId="4D8ABE30" w14:textId="77777777" w:rsidR="005010BC" w:rsidRPr="007C26FF" w:rsidRDefault="005010BC"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5EAF27C1" w14:textId="77777777" w:rsidR="005010BC" w:rsidRPr="007C26FF" w:rsidRDefault="005010BC"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0094FBAC" w14:textId="77777777" w:rsidR="005010BC" w:rsidRPr="007C26FF" w:rsidRDefault="005010BC"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5010BC"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686564" w14:textId="77777777" w:rsidR="005010BC" w:rsidRDefault="005010BC">
      <w:r>
        <w:separator/>
      </w:r>
    </w:p>
  </w:endnote>
  <w:endnote w:type="continuationSeparator" w:id="0">
    <w:p w14:paraId="7140CA8E" w14:textId="77777777" w:rsidR="005010BC" w:rsidRDefault="00501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6E7908" w14:textId="77777777" w:rsidR="005010BC" w:rsidRPr="00626024" w:rsidRDefault="005010BC">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0B06D1" w14:textId="77777777" w:rsidR="005010BC" w:rsidRDefault="005010BC">
      <w:r>
        <w:separator/>
      </w:r>
    </w:p>
  </w:footnote>
  <w:footnote w:type="continuationSeparator" w:id="0">
    <w:p w14:paraId="34F22BC1" w14:textId="77777777" w:rsidR="005010BC" w:rsidRDefault="005010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D3F4EC60">
      <w:start w:val="1"/>
      <w:numFmt w:val="lowerLetter"/>
      <w:lvlText w:val="%1."/>
      <w:lvlJc w:val="left"/>
      <w:pPr>
        <w:ind w:left="720" w:hanging="360"/>
      </w:pPr>
      <w:rPr>
        <w:rFonts w:hint="default"/>
      </w:rPr>
    </w:lvl>
    <w:lvl w:ilvl="1" w:tplc="E41A3B1E" w:tentative="1">
      <w:start w:val="1"/>
      <w:numFmt w:val="lowerLetter"/>
      <w:lvlText w:val="%2."/>
      <w:lvlJc w:val="left"/>
      <w:pPr>
        <w:ind w:left="1440" w:hanging="360"/>
      </w:pPr>
    </w:lvl>
    <w:lvl w:ilvl="2" w:tplc="4E78DC76" w:tentative="1">
      <w:start w:val="1"/>
      <w:numFmt w:val="lowerRoman"/>
      <w:lvlText w:val="%3."/>
      <w:lvlJc w:val="right"/>
      <w:pPr>
        <w:ind w:left="2160" w:hanging="180"/>
      </w:pPr>
    </w:lvl>
    <w:lvl w:ilvl="3" w:tplc="5308CA86" w:tentative="1">
      <w:start w:val="1"/>
      <w:numFmt w:val="decimal"/>
      <w:lvlText w:val="%4."/>
      <w:lvlJc w:val="left"/>
      <w:pPr>
        <w:ind w:left="2880" w:hanging="360"/>
      </w:pPr>
    </w:lvl>
    <w:lvl w:ilvl="4" w:tplc="070E0A4C" w:tentative="1">
      <w:start w:val="1"/>
      <w:numFmt w:val="lowerLetter"/>
      <w:lvlText w:val="%5."/>
      <w:lvlJc w:val="left"/>
      <w:pPr>
        <w:ind w:left="3600" w:hanging="360"/>
      </w:pPr>
    </w:lvl>
    <w:lvl w:ilvl="5" w:tplc="8AB483DE" w:tentative="1">
      <w:start w:val="1"/>
      <w:numFmt w:val="lowerRoman"/>
      <w:lvlText w:val="%6."/>
      <w:lvlJc w:val="right"/>
      <w:pPr>
        <w:ind w:left="4320" w:hanging="180"/>
      </w:pPr>
    </w:lvl>
    <w:lvl w:ilvl="6" w:tplc="63867F92" w:tentative="1">
      <w:start w:val="1"/>
      <w:numFmt w:val="decimal"/>
      <w:lvlText w:val="%7."/>
      <w:lvlJc w:val="left"/>
      <w:pPr>
        <w:ind w:left="5040" w:hanging="360"/>
      </w:pPr>
    </w:lvl>
    <w:lvl w:ilvl="7" w:tplc="8EE681BC" w:tentative="1">
      <w:start w:val="1"/>
      <w:numFmt w:val="lowerLetter"/>
      <w:lvlText w:val="%8."/>
      <w:lvlJc w:val="left"/>
      <w:pPr>
        <w:ind w:left="5760" w:hanging="360"/>
      </w:pPr>
    </w:lvl>
    <w:lvl w:ilvl="8" w:tplc="6726895C"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6E4A88F2">
      <w:start w:val="1"/>
      <w:numFmt w:val="lowerLetter"/>
      <w:lvlText w:val="%1."/>
      <w:lvlJc w:val="left"/>
      <w:pPr>
        <w:tabs>
          <w:tab w:val="num" w:pos="720"/>
        </w:tabs>
        <w:ind w:left="720" w:hanging="360"/>
      </w:pPr>
    </w:lvl>
    <w:lvl w:ilvl="1" w:tplc="36BA0D5C" w:tentative="1">
      <w:start w:val="1"/>
      <w:numFmt w:val="lowerLetter"/>
      <w:lvlText w:val="%2."/>
      <w:lvlJc w:val="left"/>
      <w:pPr>
        <w:tabs>
          <w:tab w:val="num" w:pos="1440"/>
        </w:tabs>
        <w:ind w:left="1440" w:hanging="360"/>
      </w:pPr>
    </w:lvl>
    <w:lvl w:ilvl="2" w:tplc="05784C02" w:tentative="1">
      <w:start w:val="1"/>
      <w:numFmt w:val="lowerRoman"/>
      <w:lvlText w:val="%3."/>
      <w:lvlJc w:val="right"/>
      <w:pPr>
        <w:tabs>
          <w:tab w:val="num" w:pos="2160"/>
        </w:tabs>
        <w:ind w:left="2160" w:hanging="180"/>
      </w:pPr>
    </w:lvl>
    <w:lvl w:ilvl="3" w:tplc="5930FAAC" w:tentative="1">
      <w:start w:val="1"/>
      <w:numFmt w:val="decimal"/>
      <w:lvlText w:val="%4."/>
      <w:lvlJc w:val="left"/>
      <w:pPr>
        <w:tabs>
          <w:tab w:val="num" w:pos="2880"/>
        </w:tabs>
        <w:ind w:left="2880" w:hanging="360"/>
      </w:pPr>
    </w:lvl>
    <w:lvl w:ilvl="4" w:tplc="1AEAED46" w:tentative="1">
      <w:start w:val="1"/>
      <w:numFmt w:val="lowerLetter"/>
      <w:lvlText w:val="%5."/>
      <w:lvlJc w:val="left"/>
      <w:pPr>
        <w:tabs>
          <w:tab w:val="num" w:pos="3600"/>
        </w:tabs>
        <w:ind w:left="3600" w:hanging="360"/>
      </w:pPr>
    </w:lvl>
    <w:lvl w:ilvl="5" w:tplc="29C6DDA0" w:tentative="1">
      <w:start w:val="1"/>
      <w:numFmt w:val="lowerRoman"/>
      <w:lvlText w:val="%6."/>
      <w:lvlJc w:val="right"/>
      <w:pPr>
        <w:tabs>
          <w:tab w:val="num" w:pos="4320"/>
        </w:tabs>
        <w:ind w:left="4320" w:hanging="180"/>
      </w:pPr>
    </w:lvl>
    <w:lvl w:ilvl="6" w:tplc="D73C9572" w:tentative="1">
      <w:start w:val="1"/>
      <w:numFmt w:val="decimal"/>
      <w:lvlText w:val="%7."/>
      <w:lvlJc w:val="left"/>
      <w:pPr>
        <w:tabs>
          <w:tab w:val="num" w:pos="5040"/>
        </w:tabs>
        <w:ind w:left="5040" w:hanging="360"/>
      </w:pPr>
    </w:lvl>
    <w:lvl w:ilvl="7" w:tplc="A60809FA" w:tentative="1">
      <w:start w:val="1"/>
      <w:numFmt w:val="lowerLetter"/>
      <w:lvlText w:val="%8."/>
      <w:lvlJc w:val="left"/>
      <w:pPr>
        <w:tabs>
          <w:tab w:val="num" w:pos="5760"/>
        </w:tabs>
        <w:ind w:left="5760" w:hanging="360"/>
      </w:pPr>
    </w:lvl>
    <w:lvl w:ilvl="8" w:tplc="3C40BF5C"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C15EB3D8">
      <w:numFmt w:val="bullet"/>
      <w:lvlText w:val="-"/>
      <w:lvlJc w:val="left"/>
      <w:pPr>
        <w:ind w:left="720" w:hanging="360"/>
      </w:pPr>
      <w:rPr>
        <w:rFonts w:ascii="Arial" w:eastAsia="Times New Roman" w:hAnsi="Arial" w:cs="Arial" w:hint="default"/>
      </w:rPr>
    </w:lvl>
    <w:lvl w:ilvl="1" w:tplc="17C417DE" w:tentative="1">
      <w:start w:val="1"/>
      <w:numFmt w:val="bullet"/>
      <w:lvlText w:val="o"/>
      <w:lvlJc w:val="left"/>
      <w:pPr>
        <w:ind w:left="1440" w:hanging="360"/>
      </w:pPr>
      <w:rPr>
        <w:rFonts w:ascii="Courier New" w:hAnsi="Courier New" w:cs="Courier New" w:hint="default"/>
      </w:rPr>
    </w:lvl>
    <w:lvl w:ilvl="2" w:tplc="0B7A8DD4" w:tentative="1">
      <w:start w:val="1"/>
      <w:numFmt w:val="bullet"/>
      <w:lvlText w:val=""/>
      <w:lvlJc w:val="left"/>
      <w:pPr>
        <w:ind w:left="2160" w:hanging="360"/>
      </w:pPr>
      <w:rPr>
        <w:rFonts w:ascii="Wingdings" w:hAnsi="Wingdings" w:hint="default"/>
      </w:rPr>
    </w:lvl>
    <w:lvl w:ilvl="3" w:tplc="A3441296" w:tentative="1">
      <w:start w:val="1"/>
      <w:numFmt w:val="bullet"/>
      <w:lvlText w:val=""/>
      <w:lvlJc w:val="left"/>
      <w:pPr>
        <w:ind w:left="2880" w:hanging="360"/>
      </w:pPr>
      <w:rPr>
        <w:rFonts w:ascii="Symbol" w:hAnsi="Symbol" w:hint="default"/>
      </w:rPr>
    </w:lvl>
    <w:lvl w:ilvl="4" w:tplc="7DC09890" w:tentative="1">
      <w:start w:val="1"/>
      <w:numFmt w:val="bullet"/>
      <w:lvlText w:val="o"/>
      <w:lvlJc w:val="left"/>
      <w:pPr>
        <w:ind w:left="3600" w:hanging="360"/>
      </w:pPr>
      <w:rPr>
        <w:rFonts w:ascii="Courier New" w:hAnsi="Courier New" w:cs="Courier New" w:hint="default"/>
      </w:rPr>
    </w:lvl>
    <w:lvl w:ilvl="5" w:tplc="5C14D994" w:tentative="1">
      <w:start w:val="1"/>
      <w:numFmt w:val="bullet"/>
      <w:lvlText w:val=""/>
      <w:lvlJc w:val="left"/>
      <w:pPr>
        <w:ind w:left="4320" w:hanging="360"/>
      </w:pPr>
      <w:rPr>
        <w:rFonts w:ascii="Wingdings" w:hAnsi="Wingdings" w:hint="default"/>
      </w:rPr>
    </w:lvl>
    <w:lvl w:ilvl="6" w:tplc="96D86F94" w:tentative="1">
      <w:start w:val="1"/>
      <w:numFmt w:val="bullet"/>
      <w:lvlText w:val=""/>
      <w:lvlJc w:val="left"/>
      <w:pPr>
        <w:ind w:left="5040" w:hanging="360"/>
      </w:pPr>
      <w:rPr>
        <w:rFonts w:ascii="Symbol" w:hAnsi="Symbol" w:hint="default"/>
      </w:rPr>
    </w:lvl>
    <w:lvl w:ilvl="7" w:tplc="221CD39E" w:tentative="1">
      <w:start w:val="1"/>
      <w:numFmt w:val="bullet"/>
      <w:lvlText w:val="o"/>
      <w:lvlJc w:val="left"/>
      <w:pPr>
        <w:ind w:left="5760" w:hanging="360"/>
      </w:pPr>
      <w:rPr>
        <w:rFonts w:ascii="Courier New" w:hAnsi="Courier New" w:cs="Courier New" w:hint="default"/>
      </w:rPr>
    </w:lvl>
    <w:lvl w:ilvl="8" w:tplc="DFA45200"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4FB8AA04">
      <w:start w:val="1"/>
      <w:numFmt w:val="lowerLetter"/>
      <w:lvlText w:val="%1."/>
      <w:lvlJc w:val="left"/>
      <w:pPr>
        <w:ind w:left="720" w:hanging="360"/>
      </w:pPr>
      <w:rPr>
        <w:rFonts w:hint="default"/>
      </w:rPr>
    </w:lvl>
    <w:lvl w:ilvl="1" w:tplc="0B4CD672" w:tentative="1">
      <w:start w:val="1"/>
      <w:numFmt w:val="lowerLetter"/>
      <w:lvlText w:val="%2."/>
      <w:lvlJc w:val="left"/>
      <w:pPr>
        <w:ind w:left="1440" w:hanging="360"/>
      </w:pPr>
    </w:lvl>
    <w:lvl w:ilvl="2" w:tplc="6C682A46" w:tentative="1">
      <w:start w:val="1"/>
      <w:numFmt w:val="lowerRoman"/>
      <w:lvlText w:val="%3."/>
      <w:lvlJc w:val="right"/>
      <w:pPr>
        <w:ind w:left="2160" w:hanging="180"/>
      </w:pPr>
    </w:lvl>
    <w:lvl w:ilvl="3" w:tplc="042A3E6A" w:tentative="1">
      <w:start w:val="1"/>
      <w:numFmt w:val="decimal"/>
      <w:lvlText w:val="%4."/>
      <w:lvlJc w:val="left"/>
      <w:pPr>
        <w:ind w:left="2880" w:hanging="360"/>
      </w:pPr>
    </w:lvl>
    <w:lvl w:ilvl="4" w:tplc="B60464C6" w:tentative="1">
      <w:start w:val="1"/>
      <w:numFmt w:val="lowerLetter"/>
      <w:lvlText w:val="%5."/>
      <w:lvlJc w:val="left"/>
      <w:pPr>
        <w:ind w:left="3600" w:hanging="360"/>
      </w:pPr>
    </w:lvl>
    <w:lvl w:ilvl="5" w:tplc="747660CC" w:tentative="1">
      <w:start w:val="1"/>
      <w:numFmt w:val="lowerRoman"/>
      <w:lvlText w:val="%6."/>
      <w:lvlJc w:val="right"/>
      <w:pPr>
        <w:ind w:left="4320" w:hanging="180"/>
      </w:pPr>
    </w:lvl>
    <w:lvl w:ilvl="6" w:tplc="F1BC7164" w:tentative="1">
      <w:start w:val="1"/>
      <w:numFmt w:val="decimal"/>
      <w:lvlText w:val="%7."/>
      <w:lvlJc w:val="left"/>
      <w:pPr>
        <w:ind w:left="5040" w:hanging="360"/>
      </w:pPr>
    </w:lvl>
    <w:lvl w:ilvl="7" w:tplc="8060878C" w:tentative="1">
      <w:start w:val="1"/>
      <w:numFmt w:val="lowerLetter"/>
      <w:lvlText w:val="%8."/>
      <w:lvlJc w:val="left"/>
      <w:pPr>
        <w:ind w:left="5760" w:hanging="360"/>
      </w:pPr>
    </w:lvl>
    <w:lvl w:ilvl="8" w:tplc="83083022"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D4AEA28A">
      <w:start w:val="19"/>
      <w:numFmt w:val="bullet"/>
      <w:lvlText w:val="-"/>
      <w:lvlJc w:val="left"/>
      <w:pPr>
        <w:ind w:left="1785" w:hanging="360"/>
      </w:pPr>
      <w:rPr>
        <w:rFonts w:ascii="Arial" w:eastAsia="Times New Roman" w:hAnsi="Arial" w:cs="Arial" w:hint="default"/>
      </w:rPr>
    </w:lvl>
    <w:lvl w:ilvl="1" w:tplc="09E61B26" w:tentative="1">
      <w:start w:val="1"/>
      <w:numFmt w:val="bullet"/>
      <w:lvlText w:val="o"/>
      <w:lvlJc w:val="left"/>
      <w:pPr>
        <w:ind w:left="2505" w:hanging="360"/>
      </w:pPr>
      <w:rPr>
        <w:rFonts w:ascii="Courier New" w:hAnsi="Courier New" w:cs="Courier New" w:hint="default"/>
      </w:rPr>
    </w:lvl>
    <w:lvl w:ilvl="2" w:tplc="E20A20F6" w:tentative="1">
      <w:start w:val="1"/>
      <w:numFmt w:val="bullet"/>
      <w:lvlText w:val=""/>
      <w:lvlJc w:val="left"/>
      <w:pPr>
        <w:ind w:left="3225" w:hanging="360"/>
      </w:pPr>
      <w:rPr>
        <w:rFonts w:ascii="Wingdings" w:hAnsi="Wingdings" w:hint="default"/>
      </w:rPr>
    </w:lvl>
    <w:lvl w:ilvl="3" w:tplc="D540AF38" w:tentative="1">
      <w:start w:val="1"/>
      <w:numFmt w:val="bullet"/>
      <w:lvlText w:val=""/>
      <w:lvlJc w:val="left"/>
      <w:pPr>
        <w:ind w:left="3945" w:hanging="360"/>
      </w:pPr>
      <w:rPr>
        <w:rFonts w:ascii="Symbol" w:hAnsi="Symbol" w:hint="default"/>
      </w:rPr>
    </w:lvl>
    <w:lvl w:ilvl="4" w:tplc="7AF0B520" w:tentative="1">
      <w:start w:val="1"/>
      <w:numFmt w:val="bullet"/>
      <w:lvlText w:val="o"/>
      <w:lvlJc w:val="left"/>
      <w:pPr>
        <w:ind w:left="4665" w:hanging="360"/>
      </w:pPr>
      <w:rPr>
        <w:rFonts w:ascii="Courier New" w:hAnsi="Courier New" w:cs="Courier New" w:hint="default"/>
      </w:rPr>
    </w:lvl>
    <w:lvl w:ilvl="5" w:tplc="361EA430" w:tentative="1">
      <w:start w:val="1"/>
      <w:numFmt w:val="bullet"/>
      <w:lvlText w:val=""/>
      <w:lvlJc w:val="left"/>
      <w:pPr>
        <w:ind w:left="5385" w:hanging="360"/>
      </w:pPr>
      <w:rPr>
        <w:rFonts w:ascii="Wingdings" w:hAnsi="Wingdings" w:hint="default"/>
      </w:rPr>
    </w:lvl>
    <w:lvl w:ilvl="6" w:tplc="3BA698C2" w:tentative="1">
      <w:start w:val="1"/>
      <w:numFmt w:val="bullet"/>
      <w:lvlText w:val=""/>
      <w:lvlJc w:val="left"/>
      <w:pPr>
        <w:ind w:left="6105" w:hanging="360"/>
      </w:pPr>
      <w:rPr>
        <w:rFonts w:ascii="Symbol" w:hAnsi="Symbol" w:hint="default"/>
      </w:rPr>
    </w:lvl>
    <w:lvl w:ilvl="7" w:tplc="ECBC7F64" w:tentative="1">
      <w:start w:val="1"/>
      <w:numFmt w:val="bullet"/>
      <w:lvlText w:val="o"/>
      <w:lvlJc w:val="left"/>
      <w:pPr>
        <w:ind w:left="6825" w:hanging="360"/>
      </w:pPr>
      <w:rPr>
        <w:rFonts w:ascii="Courier New" w:hAnsi="Courier New" w:cs="Courier New" w:hint="default"/>
      </w:rPr>
    </w:lvl>
    <w:lvl w:ilvl="8" w:tplc="B574C088"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9E6E502C">
      <w:numFmt w:val="bullet"/>
      <w:lvlText w:val="-"/>
      <w:lvlJc w:val="left"/>
      <w:pPr>
        <w:ind w:left="2484" w:hanging="360"/>
      </w:pPr>
      <w:rPr>
        <w:rFonts w:ascii="Arial" w:eastAsia="Times New Roman" w:hAnsi="Arial" w:cs="Arial" w:hint="default"/>
      </w:rPr>
    </w:lvl>
    <w:lvl w:ilvl="1" w:tplc="0722FD34" w:tentative="1">
      <w:start w:val="1"/>
      <w:numFmt w:val="bullet"/>
      <w:lvlText w:val="o"/>
      <w:lvlJc w:val="left"/>
      <w:pPr>
        <w:ind w:left="3204" w:hanging="360"/>
      </w:pPr>
      <w:rPr>
        <w:rFonts w:ascii="Courier New" w:hAnsi="Courier New" w:cs="Courier New" w:hint="default"/>
      </w:rPr>
    </w:lvl>
    <w:lvl w:ilvl="2" w:tplc="57A24746" w:tentative="1">
      <w:start w:val="1"/>
      <w:numFmt w:val="bullet"/>
      <w:lvlText w:val=""/>
      <w:lvlJc w:val="left"/>
      <w:pPr>
        <w:ind w:left="3924" w:hanging="360"/>
      </w:pPr>
      <w:rPr>
        <w:rFonts w:ascii="Wingdings" w:hAnsi="Wingdings" w:hint="default"/>
      </w:rPr>
    </w:lvl>
    <w:lvl w:ilvl="3" w:tplc="B2B8D95E" w:tentative="1">
      <w:start w:val="1"/>
      <w:numFmt w:val="bullet"/>
      <w:lvlText w:val=""/>
      <w:lvlJc w:val="left"/>
      <w:pPr>
        <w:ind w:left="4644" w:hanging="360"/>
      </w:pPr>
      <w:rPr>
        <w:rFonts w:ascii="Symbol" w:hAnsi="Symbol" w:hint="default"/>
      </w:rPr>
    </w:lvl>
    <w:lvl w:ilvl="4" w:tplc="9702B736" w:tentative="1">
      <w:start w:val="1"/>
      <w:numFmt w:val="bullet"/>
      <w:lvlText w:val="o"/>
      <w:lvlJc w:val="left"/>
      <w:pPr>
        <w:ind w:left="5364" w:hanging="360"/>
      </w:pPr>
      <w:rPr>
        <w:rFonts w:ascii="Courier New" w:hAnsi="Courier New" w:cs="Courier New" w:hint="default"/>
      </w:rPr>
    </w:lvl>
    <w:lvl w:ilvl="5" w:tplc="2C7867BA" w:tentative="1">
      <w:start w:val="1"/>
      <w:numFmt w:val="bullet"/>
      <w:lvlText w:val=""/>
      <w:lvlJc w:val="left"/>
      <w:pPr>
        <w:ind w:left="6084" w:hanging="360"/>
      </w:pPr>
      <w:rPr>
        <w:rFonts w:ascii="Wingdings" w:hAnsi="Wingdings" w:hint="default"/>
      </w:rPr>
    </w:lvl>
    <w:lvl w:ilvl="6" w:tplc="C7908E3A" w:tentative="1">
      <w:start w:val="1"/>
      <w:numFmt w:val="bullet"/>
      <w:lvlText w:val=""/>
      <w:lvlJc w:val="left"/>
      <w:pPr>
        <w:ind w:left="6804" w:hanging="360"/>
      </w:pPr>
      <w:rPr>
        <w:rFonts w:ascii="Symbol" w:hAnsi="Symbol" w:hint="default"/>
      </w:rPr>
    </w:lvl>
    <w:lvl w:ilvl="7" w:tplc="D0AE21A2" w:tentative="1">
      <w:start w:val="1"/>
      <w:numFmt w:val="bullet"/>
      <w:lvlText w:val="o"/>
      <w:lvlJc w:val="left"/>
      <w:pPr>
        <w:ind w:left="7524" w:hanging="360"/>
      </w:pPr>
      <w:rPr>
        <w:rFonts w:ascii="Courier New" w:hAnsi="Courier New" w:cs="Courier New" w:hint="default"/>
      </w:rPr>
    </w:lvl>
    <w:lvl w:ilvl="8" w:tplc="9C3E7D64" w:tentative="1">
      <w:start w:val="1"/>
      <w:numFmt w:val="bullet"/>
      <w:lvlText w:val=""/>
      <w:lvlJc w:val="left"/>
      <w:pPr>
        <w:ind w:left="8244" w:hanging="360"/>
      </w:pPr>
      <w:rPr>
        <w:rFonts w:ascii="Wingdings" w:hAnsi="Wingdings" w:hint="default"/>
      </w:rPr>
    </w:lvl>
  </w:abstractNum>
  <w:num w:numId="1" w16cid:durableId="538128944">
    <w:abstractNumId w:val="1"/>
  </w:num>
  <w:num w:numId="2" w16cid:durableId="302740432">
    <w:abstractNumId w:val="3"/>
  </w:num>
  <w:num w:numId="3" w16cid:durableId="1782071983">
    <w:abstractNumId w:val="0"/>
  </w:num>
  <w:num w:numId="4" w16cid:durableId="722489211">
    <w:abstractNumId w:val="4"/>
  </w:num>
  <w:num w:numId="5" w16cid:durableId="1296259503">
    <w:abstractNumId w:val="5"/>
  </w:num>
  <w:num w:numId="6" w16cid:durableId="128071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55F"/>
    <w:rsid w:val="00253AD7"/>
    <w:rsid w:val="002D1683"/>
    <w:rsid w:val="005010BC"/>
    <w:rsid w:val="00533EBF"/>
    <w:rsid w:val="00645F06"/>
    <w:rsid w:val="0089421D"/>
    <w:rsid w:val="008C07FB"/>
    <w:rsid w:val="00B5555F"/>
    <w:rsid w:val="00BF244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C79A23"/>
  <w15:docId w15:val="{BC784FFE-ED27-4320-B3F2-D059F8EB3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5010BC"/>
    <w:rPr>
      <w:color w:val="0000FF" w:themeColor="hyperlink"/>
      <w:u w:val="single"/>
    </w:rPr>
  </w:style>
  <w:style w:type="character" w:styleId="NichtaufgelsteErwhnung">
    <w:name w:val="Unresolved Mention"/>
    <w:basedOn w:val="Absatz-Standardschriftart"/>
    <w:uiPriority w:val="99"/>
    <w:rsid w:val="005010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6644339">
      <w:bodyDiv w:val="1"/>
      <w:marLeft w:val="0"/>
      <w:marRight w:val="0"/>
      <w:marTop w:val="0"/>
      <w:marBottom w:val="0"/>
      <w:divBdr>
        <w:top w:val="none" w:sz="0" w:space="0" w:color="auto"/>
        <w:left w:val="none" w:sz="0" w:space="0" w:color="auto"/>
        <w:bottom w:val="none" w:sz="0" w:space="0" w:color="auto"/>
        <w:right w:val="none" w:sz="0" w:space="0" w:color="auto"/>
      </w:divBdr>
    </w:div>
    <w:div w:id="2146116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5036/fe2dbb57d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B330B9" w:rsidRDefault="00B330B9"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B330B9" w:rsidRDefault="00B330B9"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B330B9" w:rsidRDefault="00B330B9"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0B9"/>
    <w:rsid w:val="00645F06"/>
    <w:rsid w:val="0089421D"/>
    <w:rsid w:val="00B330B9"/>
    <w:rsid w:val="00BF244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582</Words>
  <Characters>4025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Bettina Born</cp:lastModifiedBy>
  <cp:revision>2</cp:revision>
  <cp:lastPrinted>2007-12-18T13:58:00Z</cp:lastPrinted>
  <dcterms:created xsi:type="dcterms:W3CDTF">2025-02-21T05:17:00Z</dcterms:created>
  <dcterms:modified xsi:type="dcterms:W3CDTF">2025-02-21T05:17:00Z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